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DE00E7" w:rsidTr="004B388F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0E7">
              <w:rPr>
                <w:rFonts w:ascii="Times New Roman" w:hAnsi="Times New Roman" w:cs="Times New Roman"/>
              </w:rPr>
              <w:t>Баш</w:t>
            </w:r>
            <w:proofErr w:type="gramStart"/>
            <w:r w:rsidRPr="00DE00E7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DE00E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r w:rsidRPr="00DE00E7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ауыл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ауыл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билә</w:t>
            </w:r>
            <w:proofErr w:type="gramStart"/>
            <w:r w:rsidRPr="00DE00E7">
              <w:rPr>
                <w:rFonts w:ascii="Times New Roman" w:hAnsi="Times New Roman" w:cs="Times New Roman"/>
              </w:rPr>
              <w:t>м</w:t>
            </w:r>
            <w:proofErr w:type="gramEnd"/>
            <w:r w:rsidRPr="00DE00E7">
              <w:rPr>
                <w:rFonts w:ascii="Times New Roman" w:hAnsi="Times New Roman" w:cs="Times New Roman"/>
              </w:rPr>
              <w:t>әһе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советы</w:t>
            </w:r>
          </w:p>
          <w:p w:rsidR="00DE00E7" w:rsidRDefault="00DE00E7" w:rsidP="004B388F">
            <w:pPr>
              <w:jc w:val="center"/>
              <w:rPr>
                <w:rFonts w:ascii="B7Ari" w:hAnsi="B7Ari" w:cs="B7Ari"/>
              </w:rPr>
            </w:pPr>
          </w:p>
          <w:p w:rsidR="00DE00E7" w:rsidRDefault="00DE00E7" w:rsidP="00DE00E7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районы  </w:t>
            </w:r>
          </w:p>
          <w:p w:rsidR="00DE00E7" w:rsidRPr="00E81955" w:rsidRDefault="00DE00E7" w:rsidP="00DE00E7">
            <w:pPr>
              <w:spacing w:after="0"/>
              <w:jc w:val="center"/>
            </w:pPr>
            <w:r w:rsidRPr="00DE00E7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 w:cs="Times New Roman"/>
              </w:rPr>
              <w:t xml:space="preserve"> </w:t>
            </w:r>
            <w:r w:rsidRPr="00DE00E7">
              <w:rPr>
                <w:rFonts w:ascii="Times New Roman" w:hAnsi="Times New Roman" w:cs="Times New Roman"/>
                <w:lang w:val="tt-RU"/>
              </w:rPr>
              <w:t>Мәктәп</w:t>
            </w:r>
            <w:r w:rsidRPr="00DE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DE00E7" w:rsidRDefault="00DE00E7" w:rsidP="00DE00E7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7" w:rsidRDefault="00DE00E7" w:rsidP="004B388F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14662335" r:id="rId7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0E7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0E7">
              <w:rPr>
                <w:rFonts w:ascii="Times New Roman" w:hAnsi="Times New Roman" w:cs="Times New Roman"/>
              </w:rPr>
              <w:t>Совет сельского поселения Кузбаевский сельсовет муниципального района</w:t>
            </w:r>
          </w:p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E7">
              <w:rPr>
                <w:rFonts w:ascii="Times New Roman" w:hAnsi="Times New Roman" w:cs="Times New Roman"/>
              </w:rPr>
              <w:t>Бураевский район</w:t>
            </w:r>
          </w:p>
          <w:p w:rsidR="00DE00E7" w:rsidRDefault="00DE00E7" w:rsidP="004B388F">
            <w:pPr>
              <w:jc w:val="center"/>
              <w:rPr>
                <w:rFonts w:ascii="B7Ari" w:hAnsi="B7Ari" w:cs="B7Ari"/>
              </w:rPr>
            </w:pPr>
          </w:p>
          <w:p w:rsidR="00DE00E7" w:rsidRPr="00DE00E7" w:rsidRDefault="00DE00E7" w:rsidP="00DE0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 w:cs="Times New Roman"/>
              </w:rPr>
              <w:t>Бураевский район,</w:t>
            </w:r>
          </w:p>
          <w:p w:rsidR="00DE00E7" w:rsidRDefault="00DE00E7" w:rsidP="00DE00E7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 w:cs="Times New Roman"/>
              </w:rPr>
              <w:t>д</w:t>
            </w:r>
            <w:proofErr w:type="gramStart"/>
            <w:r w:rsidRPr="00DE00E7">
              <w:rPr>
                <w:rFonts w:ascii="Times New Roman" w:hAnsi="Times New Roman" w:cs="Times New Roman"/>
              </w:rPr>
              <w:t>.К</w:t>
            </w:r>
            <w:proofErr w:type="gramEnd"/>
            <w:r w:rsidRPr="00DE00E7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DE00E7">
              <w:rPr>
                <w:rFonts w:ascii="Times New Roman" w:hAnsi="Times New Roman" w:cs="Times New Roman"/>
              </w:rPr>
              <w:t>, ул.</w:t>
            </w:r>
            <w:r w:rsidRPr="00DE00E7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 w:cs="Times New Roman"/>
              </w:rPr>
              <w:t>ьная</w:t>
            </w:r>
            <w:proofErr w:type="spellEnd"/>
            <w:r w:rsidRPr="00DE00E7">
              <w:rPr>
                <w:rFonts w:ascii="Times New Roman" w:hAnsi="Times New Roman" w:cs="Times New Roman"/>
              </w:rPr>
              <w:t>,</w:t>
            </w:r>
            <w:r>
              <w:t xml:space="preserve"> 9</w:t>
            </w:r>
          </w:p>
          <w:p w:rsidR="00DE00E7" w:rsidRDefault="00DE00E7" w:rsidP="00DE00E7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074F7E" w:rsidRPr="00074F7E" w:rsidRDefault="00074F7E" w:rsidP="00074F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4ED5" w:rsidRPr="00054ED5" w:rsidRDefault="00054ED5" w:rsidP="00DE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ED5" w:rsidRPr="00054ED5" w:rsidRDefault="00074F7E" w:rsidP="00054ED5">
      <w:pPr>
        <w:rPr>
          <w:rFonts w:ascii="Times New Roman" w:hAnsi="Times New Roman" w:cs="Times New Roman"/>
          <w:b/>
          <w:sz w:val="28"/>
          <w:szCs w:val="28"/>
        </w:rPr>
      </w:pPr>
      <w:r w:rsidRPr="0007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ED5" w:rsidRPr="0005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4ED5" w:rsidRPr="00054ED5">
        <w:rPr>
          <w:rFonts w:ascii="Times New Roman" w:hAnsi="Times New Roman" w:cs="Times New Roman"/>
          <w:b/>
          <w:sz w:val="28"/>
          <w:szCs w:val="28"/>
        </w:rPr>
        <w:t xml:space="preserve">2019 года         </w:t>
      </w:r>
      <w:r w:rsidR="00054ED5" w:rsidRPr="00054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</w:t>
      </w:r>
      <w:r w:rsidR="00054ED5" w:rsidRPr="00054ED5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0E7">
        <w:rPr>
          <w:rFonts w:ascii="Times New Roman" w:hAnsi="Times New Roman" w:cs="Times New Roman"/>
          <w:b/>
          <w:sz w:val="28"/>
          <w:szCs w:val="28"/>
        </w:rPr>
        <w:t>317</w:t>
      </w:r>
    </w:p>
    <w:p w:rsidR="00054ED5" w:rsidRDefault="00054ED5" w:rsidP="0005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ED5" w:rsidRDefault="00054ED5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9E69C7">
        <w:rPr>
          <w:rFonts w:ascii="Times New Roman" w:hAnsi="Times New Roman"/>
          <w:b/>
          <w:sz w:val="28"/>
          <w:szCs w:val="28"/>
        </w:rPr>
        <w:t xml:space="preserve">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Кузбаевский</w:t>
      </w:r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9E69C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="009E69C7"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="009E69C7" w:rsidRPr="009E69C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 года № 216</w:t>
      </w: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5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Кузбаевский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Pr="009E69C7" w:rsidRDefault="009E69C7" w:rsidP="0005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ED5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ED5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9C7" w:rsidRPr="009E69C7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t xml:space="preserve">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</w:t>
      </w:r>
      <w:r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4ED5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Кузбаевский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 от 2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</w:p>
    <w:p w:rsidR="009E69C7" w:rsidRDefault="00EC3E98" w:rsidP="0005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E69C7"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740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14:</w:t>
      </w:r>
    </w:p>
    <w:p w:rsidR="009E69C7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66A05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«частях 5-7»;</w:t>
      </w:r>
    </w:p>
    <w:p w:rsidR="00BA39E7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«должны» дополнить словами «</w:t>
      </w:r>
      <w:r w:rsidR="007C2740"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4 пункта 3 изложить в следующей редакции: </w:t>
      </w:r>
    </w:p>
    <w:p w:rsidR="007C2740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3.1 следующего содержания:</w:t>
      </w:r>
    </w:p>
    <w:p w:rsidR="00F63EB8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8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изложить в следующей редакции: </w:t>
      </w:r>
    </w:p>
    <w:p w:rsidR="007C2740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4.1 следующего содержания:</w:t>
      </w:r>
    </w:p>
    <w:p w:rsidR="000E182F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после слов «предусмотренными» дополнить словами «</w:t>
      </w:r>
      <w:r w:rsidR="00F26479"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«в порядке, определенном» дополнить словами «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2647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4E73">
        <w:rPr>
          <w:rFonts w:ascii="Times New Roman" w:hAnsi="Times New Roman" w:cs="Times New Roman"/>
          <w:sz w:val="28"/>
          <w:szCs w:val="28"/>
        </w:rPr>
        <w:t>) абзац второй пункта 5 признать утратившим силу;</w:t>
      </w:r>
    </w:p>
    <w:p w:rsidR="00FB4E73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E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92664F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42650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>технологического и ценового аудита, а также утвержденного задания на проектирование.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1C5459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 w:rsidR="001C545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 w:rsidR="009A6290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софинансировании капитальных вложений в объект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9A629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 w:rsidR="009A6290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="009A6290" w:rsidRPr="009A6290">
        <w:rPr>
          <w:rFonts w:ascii="Times New Roman" w:hAnsi="Times New Roman" w:cs="Times New Roman"/>
          <w:sz w:val="28"/>
          <w:szCs w:val="28"/>
        </w:rPr>
        <w:t xml:space="preserve">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В случае признания в соответствии с Бюджетным кодексом утратившими силу положений </w:t>
      </w:r>
      <w:r w:rsidR="00222C1E"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 w:rsidR="00222C1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22C1E"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 w:rsidR="00CC2A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2AA7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0A66">
        <w:rPr>
          <w:rFonts w:ascii="Times New Roman" w:hAnsi="Times New Roman" w:cs="Times New Roman"/>
          <w:sz w:val="28"/>
          <w:szCs w:val="28"/>
        </w:rPr>
        <w:t>статью 16 изложить в следующей редакции:</w:t>
      </w:r>
    </w:p>
    <w:p w:rsidR="007C2740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 w:rsidR="00054ED5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 w:rsidR="00C153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="00C15387"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C15387"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 w:rsidR="00C15387"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15387"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объему бюджетных ассигнований на осуществление бюджетных инвестиций, предусмотренному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3) ответственность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C15387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="00C153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C15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="00707B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или автономным учреждением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</w:t>
      </w:r>
      <w:r w:rsidR="00707B87"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 w:rsidR="00237F00">
        <w:rPr>
          <w:rFonts w:ascii="Times New Roman" w:hAnsi="Times New Roman" w:cs="Times New Roman"/>
          <w:sz w:val="28"/>
          <w:szCs w:val="28"/>
        </w:rPr>
        <w:t>»;</w:t>
      </w:r>
    </w:p>
    <w:p w:rsidR="00695375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 3 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абзаца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абзацы следующего содержания: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AB5759" w:rsidRDefault="00AB5759" w:rsidP="0005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734147">
        <w:rPr>
          <w:rFonts w:ascii="Times New Roman" w:hAnsi="Times New Roman" w:cs="Times New Roman"/>
          <w:sz w:val="28"/>
          <w:szCs w:val="28"/>
        </w:rPr>
        <w:t>поселением</w:t>
      </w:r>
      <w:proofErr w:type="gramStart"/>
      <w:r w:rsidRPr="00AB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p w:rsidR="0079773E" w:rsidRPr="00AB5759" w:rsidRDefault="0079773E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 w:rsidR="001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054ED5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054ED5" w:rsidRPr="00054ED5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</w:t>
      </w:r>
    </w:p>
    <w:p w:rsidR="00054ED5" w:rsidRDefault="00054ED5" w:rsidP="00054E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ED5">
        <w:rPr>
          <w:rFonts w:ascii="Times New Roman" w:hAnsi="Times New Roman" w:cs="Times New Roman"/>
          <w:bCs/>
          <w:sz w:val="28"/>
          <w:szCs w:val="28"/>
        </w:rPr>
        <w:t xml:space="preserve">и официальном </w:t>
      </w:r>
      <w:proofErr w:type="gramStart"/>
      <w:r w:rsidRPr="00054ED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054ED5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</w:t>
      </w:r>
      <w:r w:rsidRPr="00054E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4ED5">
        <w:rPr>
          <w:rFonts w:ascii="Times New Roman" w:hAnsi="Times New Roman" w:cs="Times New Roman"/>
          <w:bCs/>
          <w:sz w:val="28"/>
          <w:szCs w:val="28"/>
        </w:rPr>
        <w:t>Кузбаевский</w:t>
      </w:r>
      <w:r w:rsidRPr="00054E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4ED5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773E" w:rsidRP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 w:rsidR="001179C5" w:rsidRPr="0005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</w:t>
      </w:r>
      <w:r w:rsidR="00054ED5" w:rsidRPr="00054ED5">
        <w:rPr>
          <w:rFonts w:ascii="Times New Roman" w:hAnsi="Times New Roman" w:cs="Times New Roman"/>
          <w:sz w:val="28"/>
          <w:szCs w:val="28"/>
        </w:rPr>
        <w:t xml:space="preserve"> возложить на комиссию по бюджетам, налогам, вопросам собственности, предпринимательству и малому бизнесу (Закирова З.С.).</w:t>
      </w: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Р.М. </w:t>
      </w:r>
      <w:proofErr w:type="spellStart"/>
      <w:r w:rsidR="0005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Габдулхакова</w:t>
      </w:r>
      <w:proofErr w:type="spellEnd"/>
    </w:p>
    <w:p w:rsidR="00F123EA" w:rsidRDefault="00F123EA" w:rsidP="00BA39E7">
      <w:pPr>
        <w:jc w:val="both"/>
      </w:pPr>
    </w:p>
    <w:sectPr w:rsidR="00F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7"/>
    <w:rsid w:val="0002537A"/>
    <w:rsid w:val="00054ED5"/>
    <w:rsid w:val="00074F7E"/>
    <w:rsid w:val="000E182F"/>
    <w:rsid w:val="000E2660"/>
    <w:rsid w:val="001179C5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33D00"/>
    <w:rsid w:val="00642650"/>
    <w:rsid w:val="00695375"/>
    <w:rsid w:val="00707B87"/>
    <w:rsid w:val="00734147"/>
    <w:rsid w:val="0079773E"/>
    <w:rsid w:val="007C2740"/>
    <w:rsid w:val="00894D6E"/>
    <w:rsid w:val="0092664F"/>
    <w:rsid w:val="009A6290"/>
    <w:rsid w:val="009E69C7"/>
    <w:rsid w:val="00AB5759"/>
    <w:rsid w:val="00B66A05"/>
    <w:rsid w:val="00BA39E7"/>
    <w:rsid w:val="00C15387"/>
    <w:rsid w:val="00CC2AA7"/>
    <w:rsid w:val="00D83DB1"/>
    <w:rsid w:val="00D97921"/>
    <w:rsid w:val="00DE00E7"/>
    <w:rsid w:val="00EC3E98"/>
    <w:rsid w:val="00F123EA"/>
    <w:rsid w:val="00F26479"/>
    <w:rsid w:val="00F63EB8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054ED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54ED5"/>
    <w:pPr>
      <w:shd w:val="clear" w:color="auto" w:fill="FFFFFF"/>
      <w:spacing w:before="180" w:after="30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054ED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54ED5"/>
    <w:pPr>
      <w:shd w:val="clear" w:color="auto" w:fill="FFFFFF"/>
      <w:spacing w:before="180" w:after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6F81-DCD6-403A-A22B-ABA969DA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XTreme</cp:lastModifiedBy>
  <cp:revision>20</cp:revision>
  <cp:lastPrinted>2019-03-19T08:53:00Z</cp:lastPrinted>
  <dcterms:created xsi:type="dcterms:W3CDTF">2019-03-18T06:58:00Z</dcterms:created>
  <dcterms:modified xsi:type="dcterms:W3CDTF">2019-03-21T03:33:00Z</dcterms:modified>
</cp:coreProperties>
</file>