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520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227"/>
        <w:gridCol w:w="3549"/>
      </w:tblGrid>
      <w:tr w:rsidR="00E25882" w:rsidRPr="00E25882" w:rsidTr="00E25882">
        <w:trPr>
          <w:cantSplit/>
          <w:trHeight w:val="325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82" w:rsidRPr="00E25882" w:rsidRDefault="00E25882" w:rsidP="00E25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Республикаһы</w:t>
            </w:r>
            <w:proofErr w:type="spellEnd"/>
          </w:p>
          <w:p w:rsidR="00E25882" w:rsidRPr="00E25882" w:rsidRDefault="00E25882" w:rsidP="00E25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Борай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районы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районының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үзбай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советы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билә</w:t>
            </w:r>
            <w:proofErr w:type="gram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proofErr w:type="gram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әһе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хакимияте</w:t>
            </w:r>
            <w:proofErr w:type="spellEnd"/>
          </w:p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 xml:space="preserve"> </w:t>
            </w:r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Борай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E25882" w:rsidRPr="00E25882" w:rsidRDefault="00E25882" w:rsidP="00E25882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>үзбай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Мәктәп урамы</w:t>
            </w:r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2588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9</w:t>
            </w:r>
          </w:p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E25882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т.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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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</w:t>
            </w:r>
            <w:r w:rsidRPr="00E25882">
              <w:rPr>
                <w:rFonts w:ascii="B7Ari" w:eastAsia="Times New Roman" w:hAnsi="B7Ari" w:cs="B8TNR"/>
                <w:bCs/>
                <w:sz w:val="20"/>
                <w:szCs w:val="20"/>
              </w:rPr>
              <w:t></w:t>
            </w:r>
            <w:r w:rsidRPr="00E25882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, 2-55-23</w:t>
            </w:r>
          </w:p>
          <w:p w:rsidR="00E25882" w:rsidRPr="00E25882" w:rsidRDefault="00E25882" w:rsidP="00E25882">
            <w:pPr>
              <w:keepNext/>
              <w:tabs>
                <w:tab w:val="left" w:pos="2835"/>
                <w:tab w:val="left" w:pos="4962"/>
              </w:tabs>
              <w:spacing w:after="0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E25882" w:rsidRPr="00E25882" w:rsidRDefault="00E25882" w:rsidP="00E25882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</w:rPr>
            </w:pPr>
            <w:r w:rsidRPr="00E258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78697084" r:id="rId6"/>
              </w:object>
            </w:r>
          </w:p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</w:rPr>
            </w:pPr>
          </w:p>
          <w:p w:rsidR="00E25882" w:rsidRPr="00E25882" w:rsidRDefault="00E25882" w:rsidP="00E25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882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5882" w:rsidRPr="00E25882" w:rsidRDefault="00E25882" w:rsidP="00E25882">
            <w:pPr>
              <w:spacing w:after="0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Бураевский</w:t>
            </w:r>
          </w:p>
          <w:p w:rsidR="00E25882" w:rsidRPr="00E25882" w:rsidRDefault="00E25882" w:rsidP="00E25882">
            <w:pPr>
              <w:spacing w:after="0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район д.Кузбаево, ул</w:t>
            </w:r>
            <w:proofErr w:type="gramStart"/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.</w:t>
            </w:r>
            <w:r w:rsidRPr="00E25882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Ш</w:t>
            </w:r>
            <w:proofErr w:type="gramEnd"/>
            <w:r w:rsidRPr="00E25882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кол</w:t>
            </w:r>
            <w:proofErr w:type="spellStart"/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ьная</w:t>
            </w:r>
            <w:proofErr w:type="spellEnd"/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, 9</w:t>
            </w:r>
          </w:p>
          <w:p w:rsidR="00E25882" w:rsidRPr="00E25882" w:rsidRDefault="00E25882" w:rsidP="00E25882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</w:rPr>
            </w:pPr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т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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</w:t>
            </w:r>
            <w:r w:rsidRPr="00E25882">
              <w:rPr>
                <w:rFonts w:ascii="B7Ari" w:eastAsia="Times New Roman" w:hAnsi="B7Ari" w:cs="B8TNR"/>
                <w:sz w:val="20"/>
                <w:szCs w:val="20"/>
              </w:rPr>
              <w:t></w:t>
            </w:r>
            <w:r w:rsidRPr="00E25882">
              <w:rPr>
                <w:rFonts w:ascii="Times New Roman" w:eastAsia="Times New Roman" w:hAnsi="Times New Roman" w:cs="B8TNR"/>
                <w:sz w:val="20"/>
                <w:szCs w:val="20"/>
              </w:rPr>
              <w:t>, 2-55-23</w:t>
            </w:r>
          </w:p>
        </w:tc>
      </w:tr>
    </w:tbl>
    <w:p w:rsidR="00E25882" w:rsidRPr="00E25882" w:rsidRDefault="00E25882" w:rsidP="00E25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882" w:rsidRPr="00E25882" w:rsidRDefault="00E25882" w:rsidP="00E25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8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ПОСТАНОВЛЕНИЕ</w:t>
      </w:r>
    </w:p>
    <w:p w:rsidR="00FC2755" w:rsidRDefault="00FC2755" w:rsidP="00FC27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2755" w:rsidRDefault="00FC2755" w:rsidP="00FC275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2019 года                                                                         </w:t>
      </w:r>
      <w:r w:rsidR="00E25882">
        <w:rPr>
          <w:rFonts w:ascii="Times New Roman" w:hAnsi="Times New Roman" w:cs="Times New Roman"/>
          <w:sz w:val="28"/>
          <w:szCs w:val="28"/>
        </w:rPr>
        <w:t xml:space="preserve">                № 100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FC2755" w:rsidRDefault="00BE3F81" w:rsidP="00A60D1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О</w:t>
      </w:r>
      <w:r w:rsidR="00A60D10" w:rsidRPr="00FC2755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r w:rsidR="00D81C5B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D81C5B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60D10" w:rsidRPr="00FC275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BE3F81" w:rsidRPr="00FC2755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FC2755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E44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27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C2755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FC27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FC275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A23DF" w:rsidRPr="00FC2755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FC2755" w:rsidRPr="00FC2755">
        <w:rPr>
          <w:rFonts w:ascii="Times New Roman" w:hAnsi="Times New Roman" w:cs="Times New Roman"/>
          <w:sz w:val="28"/>
          <w:szCs w:val="28"/>
        </w:rPr>
        <w:t>23.01</w:t>
      </w:r>
      <w:r w:rsidR="00AA23DF" w:rsidRPr="00FC2755">
        <w:rPr>
          <w:rFonts w:ascii="Times New Roman" w:hAnsi="Times New Roman" w:cs="Times New Roman"/>
          <w:sz w:val="28"/>
          <w:szCs w:val="28"/>
        </w:rPr>
        <w:t>.2014г  №</w:t>
      </w:r>
      <w:r w:rsidR="00FC2755" w:rsidRPr="00FC2755">
        <w:rPr>
          <w:rFonts w:ascii="Times New Roman" w:hAnsi="Times New Roman" w:cs="Times New Roman"/>
          <w:sz w:val="28"/>
          <w:szCs w:val="28"/>
        </w:rPr>
        <w:t>216</w:t>
      </w:r>
      <w:r w:rsidR="00AA23DF" w:rsidRPr="00FC2755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A23DF" w:rsidRPr="00FC2755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FC2755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FC27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>вский сельсовет</w:t>
      </w:r>
      <w:r w:rsidR="00222643" w:rsidRPr="00FC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DF" w:rsidRPr="00FC27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Бураевский район </w:t>
      </w:r>
      <w:proofErr w:type="gramEnd"/>
    </w:p>
    <w:p w:rsidR="00AA23DF" w:rsidRPr="00FC2755" w:rsidRDefault="00C63E44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A23DF" w:rsidRPr="00FC2755">
        <w:rPr>
          <w:rFonts w:ascii="Times New Roman" w:hAnsi="Times New Roman" w:cs="Times New Roman"/>
          <w:b/>
          <w:sz w:val="28"/>
          <w:szCs w:val="28"/>
        </w:rPr>
        <w:t>:</w:t>
      </w:r>
    </w:p>
    <w:p w:rsidR="00A60D10" w:rsidRPr="00FC2755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81" w:rsidRPr="00FC2755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FC2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C2755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76176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376176" w:rsidRPr="00FC275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Pr="00FC2755" w:rsidRDefault="009D2623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2</w:t>
      </w:r>
      <w:r w:rsidR="00BE3F81" w:rsidRPr="00FC2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176" w:rsidRPr="00FC2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176" w:rsidRPr="00FC275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C2755" w:rsidRPr="00FC2755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376176" w:rsidRPr="00A60D10" w:rsidRDefault="00376176" w:rsidP="00A60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C5E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C275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                                                  Ф.Б. Закиров</w:t>
      </w:r>
    </w:p>
    <w:p w:rsidR="002F4C5E" w:rsidRDefault="002F4C5E" w:rsidP="00E25882">
      <w:pPr>
        <w:pStyle w:val="ConsPlusNormal"/>
      </w:pPr>
    </w:p>
    <w:p w:rsidR="00BE3F81" w:rsidRDefault="00BE3F81">
      <w:pPr>
        <w:pStyle w:val="ConsPlusNormal"/>
        <w:jc w:val="right"/>
      </w:pPr>
    </w:p>
    <w:p w:rsidR="00BE3F81" w:rsidRPr="00FC2755" w:rsidRDefault="00BE3F81" w:rsidP="002F4C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Утвержден</w:t>
      </w:r>
    </w:p>
    <w:p w:rsidR="00222643" w:rsidRPr="00FC2755" w:rsidRDefault="00E25882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FC2755" w:rsidRPr="00FC275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2643" w:rsidRPr="00FC2755" w:rsidRDefault="00222643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Кузбаевский</w:t>
      </w:r>
      <w:r w:rsidRPr="00FC275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FC7AAA" w:rsidRPr="00FC2755">
        <w:rPr>
          <w:rFonts w:ascii="Times New Roman" w:hAnsi="Times New Roman" w:cs="Times New Roman"/>
          <w:sz w:val="24"/>
          <w:szCs w:val="24"/>
        </w:rPr>
        <w:t>м</w:t>
      </w:r>
      <w:r w:rsidR="00310DCE" w:rsidRPr="00FC2755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10DCE" w:rsidRPr="00FC2755" w:rsidRDefault="00310DCE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</w:t>
      </w:r>
      <w:r w:rsidRPr="00FC275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0DCE" w:rsidRPr="00FC2755" w:rsidRDefault="001C30A5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от </w:t>
      </w:r>
      <w:r w:rsidR="00FC7AAA" w:rsidRPr="00FC2755">
        <w:rPr>
          <w:rFonts w:ascii="Times New Roman" w:hAnsi="Times New Roman" w:cs="Times New Roman"/>
          <w:sz w:val="24"/>
          <w:szCs w:val="24"/>
        </w:rPr>
        <w:t>2</w:t>
      </w:r>
      <w:r w:rsidR="00FC2755" w:rsidRPr="00FC2755">
        <w:rPr>
          <w:rFonts w:ascii="Times New Roman" w:hAnsi="Times New Roman" w:cs="Times New Roman"/>
          <w:sz w:val="24"/>
          <w:szCs w:val="24"/>
        </w:rPr>
        <w:t>3</w:t>
      </w:r>
      <w:r w:rsidR="00FC7AAA" w:rsidRPr="00FC275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C2755" w:rsidRPr="00FC2755">
        <w:rPr>
          <w:rFonts w:ascii="Times New Roman" w:hAnsi="Times New Roman" w:cs="Times New Roman"/>
          <w:sz w:val="24"/>
          <w:szCs w:val="24"/>
        </w:rPr>
        <w:t>2019</w:t>
      </w:r>
      <w:r w:rsidR="00310DCE" w:rsidRPr="00FC2755">
        <w:rPr>
          <w:rFonts w:ascii="Times New Roman" w:hAnsi="Times New Roman" w:cs="Times New Roman"/>
          <w:sz w:val="24"/>
          <w:szCs w:val="24"/>
        </w:rPr>
        <w:t>г</w:t>
      </w:r>
      <w:r w:rsidR="00E25882">
        <w:rPr>
          <w:rFonts w:ascii="Times New Roman" w:hAnsi="Times New Roman" w:cs="Times New Roman"/>
          <w:sz w:val="24"/>
          <w:szCs w:val="24"/>
        </w:rPr>
        <w:t xml:space="preserve"> № 100</w:t>
      </w:r>
      <w:bookmarkStart w:id="0" w:name="_GoBack"/>
      <w:bookmarkEnd w:id="0"/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FC2755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FC275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FC275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FC275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C7AAA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FC2755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C2755">
        <w:rPr>
          <w:rFonts w:ascii="Times New Roman" w:hAnsi="Times New Roman" w:cs="Times New Roman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10DCE" w:rsidRPr="00FC2755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8" w:history="1">
        <w:r w:rsidRPr="00FC2755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FC27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FC2755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Кузбаевский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FC2755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FC2755" w:rsidRPr="00FC2755">
        <w:rPr>
          <w:rFonts w:ascii="Times New Roman" w:hAnsi="Times New Roman" w:cs="Times New Roman"/>
          <w:sz w:val="24"/>
          <w:szCs w:val="24"/>
        </w:rPr>
        <w:t>23.01</w:t>
      </w:r>
      <w:r w:rsidR="00AA23DF" w:rsidRPr="00FC2755">
        <w:rPr>
          <w:rFonts w:ascii="Times New Roman" w:hAnsi="Times New Roman" w:cs="Times New Roman"/>
          <w:sz w:val="24"/>
          <w:szCs w:val="24"/>
        </w:rPr>
        <w:t>.2014г  №</w:t>
      </w:r>
      <w:r w:rsidR="00FC2755" w:rsidRPr="00FC2755">
        <w:rPr>
          <w:rFonts w:ascii="Times New Roman" w:hAnsi="Times New Roman" w:cs="Times New Roman"/>
          <w:sz w:val="24"/>
          <w:szCs w:val="24"/>
        </w:rPr>
        <w:t>216</w:t>
      </w:r>
      <w:r w:rsidR="00AA23DF" w:rsidRPr="00FC2755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A23DF" w:rsidRPr="00FC275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A23DF" w:rsidRPr="00FC2755">
        <w:rPr>
          <w:rFonts w:ascii="Times New Roman" w:hAnsi="Times New Roman" w:cs="Times New Roman"/>
          <w:sz w:val="24"/>
          <w:szCs w:val="24"/>
        </w:rPr>
        <w:t xml:space="preserve"> районе Бураевский район Республики Башкортостан" </w:t>
      </w:r>
      <w:r w:rsidRPr="00FC2755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FC2755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</w:t>
      </w:r>
      <w:r w:rsidRPr="00FC2755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FC2755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Азяковский сельсовет  </w:t>
      </w:r>
      <w:r w:rsidR="00FC7AAA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FC2755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C2755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310DCE" w:rsidRPr="00FC275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FC2755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BE3F81" w:rsidRPr="00FC2755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BE3F81"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>:</w:t>
      </w:r>
    </w:p>
    <w:p w:rsidR="00BE3F81" w:rsidRPr="00F25A07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</w:t>
      </w:r>
      <w:r w:rsidRPr="00C63E44">
        <w:rPr>
          <w:rFonts w:ascii="Times New Roman" w:hAnsi="Times New Roman" w:cs="Times New Roman"/>
          <w:sz w:val="24"/>
          <w:szCs w:val="24"/>
        </w:rPr>
        <w:t xml:space="preserve">договора аренды (далее - договор) с учетом положений </w:t>
      </w:r>
      <w:hyperlink w:anchor="P91" w:history="1">
        <w:r w:rsidRPr="00C63E44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C63E4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C63E44">
        <w:rPr>
          <w:rFonts w:ascii="Times New Roman" w:hAnsi="Times New Roman" w:cs="Times New Roman"/>
          <w:sz w:val="24"/>
          <w:szCs w:val="24"/>
        </w:rPr>
        <w:t xml:space="preserve"> (далее - соглашение на</w:t>
      </w:r>
      <w:r w:rsidRPr="00F25A07">
        <w:rPr>
          <w:rFonts w:ascii="Times New Roman" w:hAnsi="Times New Roman" w:cs="Times New Roman"/>
          <w:sz w:val="24"/>
          <w:szCs w:val="24"/>
        </w:rPr>
        <w:t xml:space="preserve"> предоставление межбюджетных трансфертов);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муниципальному</w:t>
      </w:r>
      <w:r w:rsidRPr="00F25A07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9" w:history="1">
        <w:r w:rsidRPr="00F25A07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F25A0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C63E44">
        <w:rPr>
          <w:rFonts w:ascii="Times New Roman" w:hAnsi="Times New Roman" w:cs="Times New Roman"/>
          <w:sz w:val="24"/>
          <w:szCs w:val="24"/>
        </w:rPr>
        <w:t>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C63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FC7AAA" w:rsidRPr="00C63E44">
        <w:rPr>
          <w:rFonts w:ascii="Times New Roman" w:hAnsi="Times New Roman" w:cs="Times New Roman"/>
          <w:sz w:val="24"/>
          <w:szCs w:val="24"/>
        </w:rPr>
        <w:t>от 2</w:t>
      </w:r>
      <w:r w:rsidR="00FC2755" w:rsidRPr="00C63E44">
        <w:rPr>
          <w:rFonts w:ascii="Times New Roman" w:hAnsi="Times New Roman" w:cs="Times New Roman"/>
          <w:sz w:val="24"/>
          <w:szCs w:val="24"/>
        </w:rPr>
        <w:t>3 декабря 2019</w:t>
      </w:r>
      <w:r w:rsidR="00FC7AAA" w:rsidRPr="00C63E44">
        <w:rPr>
          <w:rFonts w:ascii="Times New Roman" w:hAnsi="Times New Roman" w:cs="Times New Roman"/>
          <w:sz w:val="24"/>
          <w:szCs w:val="24"/>
        </w:rPr>
        <w:t>г №</w:t>
      </w:r>
      <w:r w:rsidR="00FC2755" w:rsidRPr="00C63E44">
        <w:rPr>
          <w:rFonts w:ascii="Times New Roman" w:hAnsi="Times New Roman" w:cs="Times New Roman"/>
          <w:sz w:val="24"/>
          <w:szCs w:val="24"/>
        </w:rPr>
        <w:t xml:space="preserve"> 46</w:t>
      </w:r>
      <w:r w:rsidR="00FC7AAA" w:rsidRPr="00C63E44">
        <w:rPr>
          <w:rFonts w:ascii="Times New Roman" w:hAnsi="Times New Roman" w:cs="Times New Roman"/>
          <w:sz w:val="24"/>
          <w:szCs w:val="24"/>
        </w:rPr>
        <w:t>_</w:t>
      </w:r>
      <w:r w:rsidR="00FC2755" w:rsidRPr="00C63E44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32360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C63E44">
        <w:rPr>
          <w:rFonts w:ascii="Times New Roman" w:hAnsi="Times New Roman" w:cs="Times New Roman"/>
          <w:sz w:val="24"/>
          <w:szCs w:val="24"/>
        </w:rPr>
        <w:lastRenderedPageBreak/>
        <w:t>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proofErr w:type="gramEnd"/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C63E44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C63E44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>: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proofErr w:type="gramStart"/>
        <w:r w:rsidRPr="00C63E44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C63E44">
          <w:rPr>
            <w:rFonts w:ascii="Times New Roman" w:hAnsi="Times New Roman" w:cs="Times New Roman"/>
            <w:sz w:val="24"/>
            <w:szCs w:val="24"/>
          </w:rPr>
          <w:t xml:space="preserve"> четвертом пункта 2.1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C63E44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C63E4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C63E44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C63E4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C63E44">
        <w:rPr>
          <w:rFonts w:ascii="Times New Roman" w:hAnsi="Times New Roman" w:cs="Times New Roman"/>
          <w:sz w:val="24"/>
          <w:szCs w:val="24"/>
        </w:rPr>
        <w:t xml:space="preserve"> Р</w:t>
      </w:r>
      <w:r w:rsidRPr="00C63E44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реестр);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10" w:history="1">
        <w:r w:rsidRPr="00F25A07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F25A07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C63E44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</w:t>
      </w:r>
      <w:r w:rsidR="00BE3F81" w:rsidRPr="00C63E44">
        <w:rPr>
          <w:rFonts w:ascii="Times New Roman" w:hAnsi="Times New Roman" w:cs="Times New Roman"/>
          <w:sz w:val="24"/>
          <w:szCs w:val="24"/>
        </w:rPr>
        <w:t>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C63E44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FC7AA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C63E44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C63E44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FC7AA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FC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которым принято бюджетное обязательство, должны соответствовать </w:t>
      </w:r>
      <w:hyperlink r:id="rId11" w:history="1">
        <w:r w:rsidRPr="00F25A07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2" w:history="1">
        <w:r w:rsidRPr="00F25A0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F25A07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F25A07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F25A07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F25A0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F25A0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F25A07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F25A07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</w:t>
      </w:r>
      <w:r w:rsidRPr="00C63E44">
        <w:rPr>
          <w:rFonts w:ascii="Times New Roman" w:hAnsi="Times New Roman" w:cs="Times New Roman"/>
          <w:sz w:val="24"/>
          <w:szCs w:val="24"/>
        </w:rPr>
        <w:t xml:space="preserve">обязательстве, данным об объектах </w:t>
      </w:r>
      <w:proofErr w:type="spellStart"/>
      <w:r w:rsidRPr="00C63E44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объектах недвижимости, мероприятиях (укрупненных инвестиционных проектах), включенных в РАИП или </w:t>
      </w:r>
      <w:proofErr w:type="spellStart"/>
      <w:r w:rsidRPr="00C63E44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3" w:history="1">
        <w:r w:rsidRPr="00C63E4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lastRenderedPageBreak/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>вский сельсовет</w:t>
      </w:r>
      <w:proofErr w:type="gramEnd"/>
      <w:r w:rsidR="00222643" w:rsidRPr="00C63E44">
        <w:rPr>
          <w:rFonts w:ascii="Times New Roman" w:hAnsi="Times New Roman" w:cs="Times New Roman"/>
          <w:sz w:val="24"/>
          <w:szCs w:val="24"/>
        </w:rPr>
        <w:t xml:space="preserve">  </w:t>
      </w:r>
      <w:r w:rsidR="00A5108A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F25A07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F25A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5A07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F25A07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 w:rsidRPr="00F25A07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F25A0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средств, представленной в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F25A07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F25A07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E3F81" w:rsidRPr="00F25A07" w:rsidTr="000B6889">
        <w:tc>
          <w:tcPr>
            <w:tcW w:w="962" w:type="dxa"/>
            <w:vMerge w:val="restart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F25A07" w:rsidRDefault="00BE3F81" w:rsidP="00FC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C63E4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C2755" w:rsidRPr="00C63E44">
              <w:rPr>
                <w:rFonts w:ascii="Times New Roman" w:hAnsi="Times New Roman" w:cs="Times New Roman"/>
                <w:sz w:val="24"/>
                <w:szCs w:val="24"/>
              </w:rPr>
              <w:t>Кузбае</w:t>
            </w:r>
            <w:r w:rsidR="00B573E6" w:rsidRPr="00C63E44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 </w:t>
            </w:r>
            <w:r w:rsidR="008546B9" w:rsidRPr="00C63E4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="008546B9" w:rsidRPr="00F2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0B6889" w:rsidRPr="00F25A07" w:rsidTr="000B6889">
        <w:tc>
          <w:tcPr>
            <w:tcW w:w="962" w:type="dxa"/>
            <w:vMerge/>
          </w:tcPr>
          <w:p w:rsidR="00BE3F81" w:rsidRPr="00F25A07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 w:rsidRPr="00F25A07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F25A07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F25A07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FC275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F25A07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F25A07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F25A07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F25A07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F25A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F25A07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r w:rsidRPr="00F25A07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0"/>
      <w:bookmarkEnd w:id="17"/>
      <w:r w:rsidRPr="00F25A07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F25A07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3"/>
      <w:bookmarkEnd w:id="18"/>
      <w:r w:rsidRPr="00F25A07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4" w:history="1">
        <w:r w:rsidRPr="00F25A0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6"/>
      <w:bookmarkEnd w:id="19"/>
      <w:r w:rsidRPr="00F25A07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r w:rsidRPr="00F25A0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1"/>
      <w:bookmarkEnd w:id="20"/>
      <w:r w:rsidRPr="00F25A07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</w:t>
      </w:r>
      <w:r w:rsidRPr="00C63E44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w:anchor="P1905" w:history="1">
        <w:r w:rsidRPr="00C63E44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D31A7C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Кузбаев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r w:rsidR="00311A95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C63E4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</w:t>
      </w:r>
      <w:r w:rsidRPr="00F25A07">
        <w:rPr>
          <w:rFonts w:ascii="Times New Roman" w:hAnsi="Times New Roman" w:cs="Times New Roman"/>
          <w:sz w:val="24"/>
          <w:szCs w:val="24"/>
        </w:rPr>
        <w:t xml:space="preserve"> переданы функции реорганизуемого получателя бюджетных средств.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F25A07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F25A07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F25A07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F25A07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</w:t>
      </w:r>
      <w:r w:rsidRPr="00C63E44">
        <w:rPr>
          <w:rFonts w:ascii="Times New Roman" w:hAnsi="Times New Roman" w:cs="Times New Roman"/>
          <w:sz w:val="24"/>
          <w:szCs w:val="24"/>
        </w:rPr>
        <w:t>Российской Федерации, по которым должны быть произведены расходы бюджета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32360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C63E44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ранее было учтено</w:t>
      </w:r>
      <w:r w:rsidRPr="00F25A07">
        <w:rPr>
          <w:rFonts w:ascii="Times New Roman" w:hAnsi="Times New Roman" w:cs="Times New Roman"/>
          <w:sz w:val="24"/>
          <w:szCs w:val="24"/>
        </w:rPr>
        <w:t xml:space="preserve">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F25A07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F25A07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C63E44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C63E44">
        <w:rPr>
          <w:rFonts w:ascii="Times New Roman" w:hAnsi="Times New Roman" w:cs="Times New Roman"/>
          <w:sz w:val="24"/>
          <w:szCs w:val="24"/>
        </w:rPr>
        <w:t>основании Сведений об обязательстве.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C63E44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D31A7C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C63E44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C63E44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C63E44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552CBC" w:rsidRPr="00C63E44">
        <w:fldChar w:fldCharType="begin"/>
      </w:r>
      <w:r w:rsidR="00552CBC" w:rsidRPr="00C63E44">
        <w:instrText>HYPERLINK \l "P2169"</w:instrText>
      </w:r>
      <w:r w:rsidR="00552CBC" w:rsidRPr="00C63E44">
        <w:fldChar w:fldCharType="separate"/>
      </w:r>
      <w:r w:rsidRPr="00C63E44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552CBC" w:rsidRPr="00C63E44">
        <w:fldChar w:fldCharType="end"/>
      </w:r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D31A7C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C63E4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по форме согласно приложению N 9 к настоящему Порядку учета, учтенных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C63E44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32360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C63E44">
        <w:rPr>
          <w:rFonts w:ascii="Times New Roman" w:hAnsi="Times New Roman" w:cs="Times New Roman"/>
          <w:sz w:val="24"/>
          <w:szCs w:val="24"/>
        </w:rPr>
        <w:t>й</w:t>
      </w:r>
      <w:r w:rsidR="00332360" w:rsidRPr="00C63E4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C63E4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</w:t>
      </w:r>
      <w:r w:rsidRPr="00F25A07">
        <w:rPr>
          <w:rFonts w:ascii="Times New Roman" w:hAnsi="Times New Roman" w:cs="Times New Roman"/>
          <w:sz w:val="24"/>
          <w:szCs w:val="24"/>
        </w:rPr>
        <w:t>по форме согласно приложению N 10 к настоящему Порядку.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F25A07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F25A07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5" w:history="1">
        <w:r w:rsidRPr="00F25A0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F25A0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0"/>
      <w:bookmarkEnd w:id="21"/>
      <w:r w:rsidRPr="00F25A07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средств;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</w:t>
      </w:r>
      <w:r w:rsidRPr="00C63E44">
        <w:rPr>
          <w:rFonts w:ascii="Times New Roman" w:hAnsi="Times New Roman" w:cs="Times New Roman"/>
          <w:sz w:val="24"/>
          <w:szCs w:val="24"/>
        </w:rPr>
        <w:t>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4C0D25" w:rsidRPr="00C63E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63E44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"Финансовый орган" - "</w:t>
      </w:r>
      <w:proofErr w:type="gramStart"/>
      <w:r w:rsidR="004C0D25" w:rsidRPr="00C63E44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="004C0D25" w:rsidRPr="00C63E44">
        <w:rPr>
          <w:rFonts w:ascii="Times New Roman" w:hAnsi="Times New Roman" w:cs="Times New Roman"/>
          <w:sz w:val="24"/>
          <w:szCs w:val="24"/>
        </w:rPr>
        <w:t xml:space="preserve"> управление администрации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3E44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4C0D25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</w:t>
      </w:r>
      <w:r w:rsidRPr="00F25A07">
        <w:rPr>
          <w:rFonts w:ascii="Times New Roman" w:hAnsi="Times New Roman" w:cs="Times New Roman"/>
          <w:sz w:val="24"/>
          <w:szCs w:val="24"/>
        </w:rPr>
        <w:t>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финоргано</w:t>
      </w:r>
      <w:r w:rsidRPr="00F25A0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3"/>
      <w:bookmarkEnd w:id="22"/>
      <w:r w:rsidRPr="00F25A07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F25A0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F25A0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F25A07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F25A0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6" w:history="1">
        <w:r w:rsidRPr="00F25A07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F25A07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F25A07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F25A0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7" w:history="1">
        <w:r w:rsidRPr="00F25A07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F25A07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F25A0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660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F25A07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F25A0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C63E44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</w:t>
      </w:r>
      <w:r w:rsidR="00BE3F81" w:rsidRPr="00C63E44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C63E44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C63E44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C63E44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27" w:history="1">
        <w:r w:rsidRPr="00C63E4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C63E4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C63E44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C63E44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3E44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9C02CB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F25A07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F25A07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заполняются все графы в соответствующих разделах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</w:t>
      </w:r>
      <w:r w:rsidRPr="00F25A0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F25A0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F25A07" w:rsidRDefault="00E25882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</w:t>
      </w:r>
      <w:r w:rsidR="00BE3F81" w:rsidRPr="00F25A07">
        <w:rPr>
          <w:rFonts w:ascii="Times New Roman" w:hAnsi="Times New Roman" w:cs="Times New Roman"/>
          <w:sz w:val="24"/>
          <w:szCs w:val="24"/>
        </w:rPr>
        <w:lastRenderedPageBreak/>
        <w:t>получателя бюджетных средств и получателя бюджетных средств - принимающего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F25A0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2F4C5E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2F4C5E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2F4C5E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2F4C5E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C63E44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C63E44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C63E44">
        <w:rPr>
          <w:sz w:val="12"/>
          <w:szCs w:val="12"/>
        </w:rPr>
        <w:t>Приложение N 1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к Порядку учета </w:t>
      </w:r>
      <w:proofErr w:type="gramStart"/>
      <w:r w:rsidRPr="00C63E44">
        <w:rPr>
          <w:sz w:val="12"/>
          <w:szCs w:val="12"/>
        </w:rPr>
        <w:t>бюджетных</w:t>
      </w:r>
      <w:proofErr w:type="gramEnd"/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23" w:name="P459"/>
      <w:bookmarkEnd w:id="23"/>
      <w:r w:rsidRPr="001F5FDD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от</w:t>
      </w:r>
      <w:proofErr w:type="gramEnd"/>
      <w:r w:rsidRPr="001F5FDD">
        <w:rPr>
          <w:sz w:val="12"/>
          <w:szCs w:val="12"/>
        </w:rPr>
        <w:t xml:space="preserve">                      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>Номер ИКЗ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1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4" w:name="P482"/>
      <w:bookmarkEnd w:id="24"/>
      <w:r w:rsidRPr="001F5FD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2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6"/>
            <w:bookmarkEnd w:id="25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7"/>
            <w:bookmarkEnd w:id="26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8"/>
            <w:bookmarkEnd w:id="27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499"/>
            <w:bookmarkEnd w:id="28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0"/>
            <w:bookmarkEnd w:id="29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1"/>
            <w:bookmarkEnd w:id="30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2"/>
            <w:bookmarkEnd w:id="31"/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3"/>
            <w:bookmarkEnd w:id="32"/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4"/>
            <w:bookmarkEnd w:id="33"/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4" w:name="P505"/>
            <w:bookmarkEnd w:id="34"/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outlineLvl w:val="2"/>
        <w:rPr>
          <w:sz w:val="12"/>
          <w:szCs w:val="12"/>
        </w:rPr>
      </w:pPr>
      <w:bookmarkStart w:id="35" w:name="P519"/>
      <w:bookmarkEnd w:id="35"/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1F5FDD" w:rsidTr="00A60D10">
        <w:tc>
          <w:tcPr>
            <w:tcW w:w="7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3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4"/>
            <w:bookmarkEnd w:id="36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7" w:name="P536"/>
            <w:bookmarkEnd w:id="37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outlineLvl w:val="3"/>
        <w:rPr>
          <w:sz w:val="12"/>
          <w:szCs w:val="12"/>
        </w:rPr>
      </w:pPr>
      <w:bookmarkStart w:id="38" w:name="P571"/>
      <w:bookmarkEnd w:id="38"/>
      <w:r w:rsidRPr="001F5FD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1F5FDD" w:rsidTr="00A60D10">
        <w:tc>
          <w:tcPr>
            <w:tcW w:w="7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4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9" w:name="P647"/>
      <w:bookmarkEnd w:id="39"/>
      <w:r w:rsidRPr="001F5FD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74473B" w:rsidRPr="001F5FDD" w:rsidTr="00A60D10">
        <w:tc>
          <w:tcPr>
            <w:tcW w:w="141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41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6"/>
            <w:bookmarkEnd w:id="40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7"/>
            <w:bookmarkEnd w:id="41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8"/>
            <w:bookmarkEnd w:id="42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59"/>
            <w:bookmarkEnd w:id="43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0"/>
            <w:bookmarkEnd w:id="44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5" w:name="P661"/>
            <w:bookmarkEnd w:id="45"/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6" w:name="P669"/>
      <w:bookmarkEnd w:id="46"/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74473B" w:rsidRPr="001F5FDD" w:rsidTr="00A60D10">
        <w:tc>
          <w:tcPr>
            <w:tcW w:w="164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1F5FD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>
              <w:rPr>
                <w:sz w:val="12"/>
                <w:szCs w:val="12"/>
              </w:rPr>
              <w:t>мун</w:t>
            </w:r>
            <w:r w:rsidRPr="001F5FD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1F5FDD" w:rsidTr="00A60D10">
        <w:tc>
          <w:tcPr>
            <w:tcW w:w="164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79"/>
            <w:bookmarkEnd w:id="47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3"/>
            <w:bookmarkEnd w:id="48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9" w:name="P684"/>
            <w:bookmarkEnd w:id="49"/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50" w:name="P692"/>
      <w:bookmarkEnd w:id="50"/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1F5FDD" w:rsidTr="00A60D10">
        <w:tc>
          <w:tcPr>
            <w:tcW w:w="20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2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2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2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3"/>
            <w:bookmarkEnd w:id="51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4"/>
            <w:bookmarkEnd w:id="52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6"/>
            <w:bookmarkEnd w:id="53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27"/>
            <w:bookmarkEnd w:id="54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8"/>
            <w:bookmarkEnd w:id="55"/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39"/>
            <w:bookmarkEnd w:id="56"/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0"/>
            <w:bookmarkEnd w:id="57"/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2"/>
            <w:bookmarkEnd w:id="58"/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9" w:name="P746"/>
            <w:bookmarkEnd w:id="59"/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2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    ОТМЕТКА финансового органа</w:t>
      </w:r>
      <w:proofErr w:type="gramStart"/>
      <w:r w:rsidRPr="001F5FDD">
        <w:rPr>
          <w:sz w:val="12"/>
          <w:szCs w:val="12"/>
        </w:rPr>
        <w:t xml:space="preserve"> О</w:t>
      </w:r>
      <w:proofErr w:type="gramEnd"/>
      <w:r w:rsidRPr="001F5FDD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2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 Бураевский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809"/>
      <w:bookmarkEnd w:id="60"/>
      <w:r w:rsidRPr="001F5FDD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финансового органа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 xml:space="preserve">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1F5FDD">
        <w:rPr>
          <w:sz w:val="12"/>
          <w:szCs w:val="12"/>
        </w:rPr>
        <w:t>лицевого</w:t>
      </w:r>
      <w:proofErr w:type="gramEnd"/>
      <w:r w:rsidRPr="001F5FDD">
        <w:rPr>
          <w:sz w:val="12"/>
          <w:szCs w:val="12"/>
        </w:rPr>
        <w:t xml:space="preserve">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5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3. Реквизиты исполнительного документа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превышающего</w:t>
      </w:r>
      <w:proofErr w:type="gramEnd"/>
      <w:r w:rsidRPr="001F5FDD">
        <w:rPr>
          <w:sz w:val="12"/>
          <w:szCs w:val="12"/>
        </w:rPr>
        <w:t xml:space="preserve"> допустимый объем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4473B" w:rsidRPr="001F5FDD" w:rsidTr="00A60D10">
        <w:tc>
          <w:tcPr>
            <w:tcW w:w="576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</w:t>
            </w:r>
            <w:proofErr w:type="gramStart"/>
            <w:r w:rsidRPr="001F5FDD">
              <w:rPr>
                <w:sz w:val="12"/>
                <w:szCs w:val="12"/>
              </w:rPr>
              <w:t>у-</w:t>
            </w:r>
            <w:proofErr w:type="gramEnd"/>
            <w:r w:rsidRPr="001F5FDD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</w:tr>
      <w:tr w:rsidR="0074473B" w:rsidRPr="001F5FDD" w:rsidTr="00A60D10">
        <w:tc>
          <w:tcPr>
            <w:tcW w:w="57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4473B" w:rsidRPr="001F5FDD" w:rsidTr="00A60D10">
        <w:tc>
          <w:tcPr>
            <w:tcW w:w="2756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</w:t>
      </w:r>
      <w:r>
        <w:rPr>
          <w:sz w:val="12"/>
          <w:szCs w:val="12"/>
        </w:rPr>
        <w:t>уполномоченное лицо)___________   _________</w:t>
      </w:r>
      <w:r w:rsidRPr="001F5FDD">
        <w:rPr>
          <w:sz w:val="12"/>
          <w:szCs w:val="12"/>
        </w:rPr>
        <w:t xml:space="preserve">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(должность)</w:t>
      </w:r>
      <w:r>
        <w:rPr>
          <w:sz w:val="12"/>
          <w:szCs w:val="12"/>
        </w:rPr>
        <w:t xml:space="preserve">   (подпись) </w:t>
      </w:r>
      <w:r w:rsidRPr="001F5FDD">
        <w:rPr>
          <w:sz w:val="12"/>
          <w:szCs w:val="12"/>
        </w:rPr>
        <w:t>(расшифровка подписи)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3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1F5FDD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114"/>
      <w:bookmarkEnd w:id="61"/>
      <w:r w:rsidRPr="001F5FDD">
        <w:rPr>
          <w:sz w:val="12"/>
          <w:szCs w:val="12"/>
        </w:rPr>
        <w:t xml:space="preserve">                                                       ЖУРНАЛ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финансового органа  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</w:tr>
      <w:tr w:rsidR="0074473B" w:rsidRPr="001F5FDD" w:rsidTr="00A60D10">
        <w:tc>
          <w:tcPr>
            <w:tcW w:w="8426" w:type="dxa"/>
            <w:gridSpan w:val="8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____________________ 20___ г.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4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3"/>
      <w:bookmarkEnd w:id="62"/>
      <w:r w:rsidRPr="001F5FDD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3" w:name="P1208"/>
      <w:bookmarkEnd w:id="63"/>
      <w:r w:rsidRPr="001F5FDD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>Номер ИКЗ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6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7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8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outlineLvl w:val="3"/>
        <w:rPr>
          <w:sz w:val="12"/>
          <w:szCs w:val="12"/>
        </w:rPr>
      </w:pPr>
      <w:r w:rsidRPr="001F5FDD">
        <w:rPr>
          <w:sz w:val="12"/>
          <w:szCs w:val="12"/>
        </w:rPr>
        <w:t>Раздел 2.1. Дополнительные реквизиты для перечисления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9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74473B" w:rsidRPr="001F5FDD" w:rsidTr="00A60D10">
        <w:tc>
          <w:tcPr>
            <w:tcW w:w="119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19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4473B" w:rsidRPr="001F5FDD" w:rsidTr="00A60D10">
        <w:tc>
          <w:tcPr>
            <w:tcW w:w="175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1F5FD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>
              <w:rPr>
                <w:sz w:val="12"/>
                <w:szCs w:val="12"/>
              </w:rPr>
              <w:t>мун</w:t>
            </w:r>
            <w:r w:rsidRPr="001F5FD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1F5FDD" w:rsidTr="00A60D10">
        <w:tc>
          <w:tcPr>
            <w:tcW w:w="175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75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29"/>
            <w:bookmarkEnd w:id="64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5" w:name="P1430"/>
            <w:bookmarkEnd w:id="65"/>
            <w:r w:rsidRPr="001F5FDD">
              <w:rPr>
                <w:sz w:val="12"/>
                <w:szCs w:val="12"/>
              </w:rPr>
              <w:t>7</w:t>
            </w:r>
          </w:p>
        </w:tc>
      </w:tr>
      <w:tr w:rsidR="0074473B" w:rsidRPr="001F5FDD" w:rsidTr="00A60D10">
        <w:tc>
          <w:tcPr>
            <w:tcW w:w="175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473B" w:rsidRPr="001F5FDD" w:rsidTr="00A60D10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Номер страницы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Всего страниц_____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5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 xml:space="preserve">муниципального района Бураевский 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C63E44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556"/>
      <w:bookmarkEnd w:id="66"/>
      <w:r w:rsidRPr="00C63E44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30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денежные единицы в иностранной валюте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31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1F5FDD" w:rsidTr="00A60D10">
        <w:tc>
          <w:tcPr>
            <w:tcW w:w="153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153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32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1F5FD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1F5FDD" w:rsidTr="00A60D10">
        <w:tc>
          <w:tcPr>
            <w:tcW w:w="153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153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33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74473B" w:rsidRPr="001F5FDD" w:rsidTr="00A60D10">
        <w:tc>
          <w:tcPr>
            <w:tcW w:w="147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47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74473B" w:rsidRPr="001F5FDD" w:rsidTr="00A60D10">
        <w:tc>
          <w:tcPr>
            <w:tcW w:w="18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1F5FDD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4473B" w:rsidRPr="001F5FDD" w:rsidTr="00A60D10">
        <w:tc>
          <w:tcPr>
            <w:tcW w:w="18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1F5FDD" w:rsidTr="00A60D10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"____" _____________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6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средств бюджета</w:t>
      </w:r>
      <w:r w:rsidR="00D25585" w:rsidRPr="00D25585">
        <w:rPr>
          <w:sz w:val="12"/>
          <w:szCs w:val="12"/>
        </w:rPr>
        <w:t xml:space="preserve"> </w:t>
      </w:r>
      <w:r w:rsidR="00D25585" w:rsidRPr="00D25585">
        <w:rPr>
          <w:color w:val="FF0000"/>
          <w:sz w:val="12"/>
          <w:szCs w:val="12"/>
        </w:rPr>
        <w:t xml:space="preserve">сельского поселения </w:t>
      </w:r>
      <w:r w:rsidR="00C63E44">
        <w:rPr>
          <w:color w:val="FF0000"/>
          <w:sz w:val="12"/>
          <w:szCs w:val="12"/>
        </w:rPr>
        <w:t>Кузбае</w:t>
      </w:r>
      <w:r w:rsidR="00D25585" w:rsidRPr="00D25585">
        <w:rPr>
          <w:color w:val="FF0000"/>
          <w:sz w:val="12"/>
          <w:szCs w:val="12"/>
        </w:rPr>
        <w:t>вский сельсовет</w:t>
      </w:r>
      <w:r w:rsidR="00D25585" w:rsidRPr="001F5FDD">
        <w:rPr>
          <w:sz w:val="12"/>
          <w:szCs w:val="12"/>
        </w:rPr>
        <w:t xml:space="preserve"> </w:t>
      </w:r>
      <w:r w:rsidRPr="001F5FDD">
        <w:rPr>
          <w:sz w:val="12"/>
          <w:szCs w:val="12"/>
        </w:rPr>
        <w:t xml:space="preserve">муниципального района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05"/>
      <w:bookmarkEnd w:id="67"/>
      <w:r w:rsidRPr="001F5FDD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2"/>
      <w:bookmarkEnd w:id="68"/>
      <w:r w:rsidRPr="001F5FD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1F5FDD">
        <w:rPr>
          <w:sz w:val="12"/>
          <w:szCs w:val="12"/>
        </w:rPr>
        <w:t>Сводному</w:t>
      </w:r>
      <w:proofErr w:type="gramEnd"/>
      <w:r w:rsidRPr="001F5FDD">
        <w:rPr>
          <w:sz w:val="12"/>
          <w:szCs w:val="12"/>
        </w:rPr>
        <w:t xml:space="preserve">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передающий</w:t>
      </w:r>
      <w:proofErr w:type="gramEnd"/>
      <w:r w:rsidRPr="001F5FD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9" w:name="P1916"/>
      <w:bookmarkEnd w:id="69"/>
      <w:r w:rsidRPr="001F5FD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1F5FDD">
        <w:rPr>
          <w:sz w:val="12"/>
          <w:szCs w:val="12"/>
        </w:rPr>
        <w:t>Сводному</w:t>
      </w:r>
      <w:proofErr w:type="gramEnd"/>
      <w:r w:rsidRPr="001F5FDD">
        <w:rPr>
          <w:sz w:val="12"/>
          <w:szCs w:val="12"/>
        </w:rPr>
        <w:t xml:space="preserve">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принимающий</w:t>
      </w:r>
      <w:proofErr w:type="gramEnd"/>
      <w:r w:rsidRPr="001F5FD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4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0" w:name="P1926"/>
      <w:bookmarkEnd w:id="70"/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4473B" w:rsidRPr="001F5FDD" w:rsidTr="00A60D10">
        <w:tc>
          <w:tcPr>
            <w:tcW w:w="2402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</w:t>
            </w:r>
          </w:p>
        </w:tc>
      </w:tr>
      <w:tr w:rsidR="0074473B" w:rsidRPr="001F5FDD" w:rsidTr="00A60D10">
        <w:tc>
          <w:tcPr>
            <w:tcW w:w="240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6"/>
            <w:bookmarkEnd w:id="71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7"/>
            <w:bookmarkEnd w:id="72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8"/>
            <w:bookmarkEnd w:id="73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39"/>
            <w:bookmarkEnd w:id="74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0"/>
            <w:bookmarkEnd w:id="75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1"/>
            <w:bookmarkEnd w:id="76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7" w:name="P1942"/>
            <w:bookmarkEnd w:id="77"/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</w:tr>
      <w:tr w:rsidR="0074473B" w:rsidRPr="001F5FDD" w:rsidTr="00A60D10">
        <w:tc>
          <w:tcPr>
            <w:tcW w:w="240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8" w:name="P1953"/>
      <w:bookmarkEnd w:id="78"/>
      <w:r w:rsidRPr="001F5FDD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4473B" w:rsidRPr="001F5FDD" w:rsidTr="00A60D10">
        <w:tc>
          <w:tcPr>
            <w:tcW w:w="2047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c>
          <w:tcPr>
            <w:tcW w:w="91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91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0"/>
            <w:bookmarkEnd w:id="79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1"/>
            <w:bookmarkEnd w:id="80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2"/>
            <w:bookmarkEnd w:id="81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3"/>
            <w:bookmarkEnd w:id="82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79"/>
            <w:bookmarkEnd w:id="83"/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4" w:name="P1980"/>
            <w:bookmarkEnd w:id="84"/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91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1F5FDD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"__" __________ 20__ г.                                 "__" 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7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</w:t>
      </w:r>
      <w:r w:rsidR="00C63E44">
        <w:rPr>
          <w:sz w:val="12"/>
          <w:szCs w:val="12"/>
        </w:rPr>
        <w:t xml:space="preserve"> </w:t>
      </w:r>
      <w:r w:rsidR="00C63E44" w:rsidRPr="00C63E44">
        <w:rPr>
          <w:sz w:val="12"/>
          <w:szCs w:val="12"/>
        </w:rPr>
        <w:t>Кузбаевский</w:t>
      </w:r>
      <w:r w:rsidR="00D25585" w:rsidRPr="00C63E44">
        <w:rPr>
          <w:sz w:val="12"/>
          <w:szCs w:val="12"/>
        </w:rPr>
        <w:t xml:space="preserve"> сельсовет</w:t>
      </w:r>
      <w:r w:rsidRPr="00C63E44">
        <w:rPr>
          <w:sz w:val="12"/>
          <w:szCs w:val="12"/>
        </w:rPr>
        <w:t xml:space="preserve"> муниципального</w:t>
      </w:r>
      <w:r w:rsidRPr="001F5FDD">
        <w:rPr>
          <w:sz w:val="12"/>
          <w:szCs w:val="12"/>
        </w:rPr>
        <w:t xml:space="preserve">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bookmarkStart w:id="85" w:name="P2031"/>
      <w:bookmarkEnd w:id="85"/>
      <w:r w:rsidRPr="001F5FDD">
        <w:rPr>
          <w:sz w:val="12"/>
          <w:szCs w:val="12"/>
        </w:rPr>
        <w:t>СПРАВКА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на _____________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Коды</w:t>
            </w: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E25882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5" w:history="1">
              <w:r w:rsidR="0074473B" w:rsidRPr="001F5FDD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Раздел I. Бюджетные обязательства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4473B" w:rsidRPr="001F5FDD" w:rsidTr="00A60D10"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1F5FDD" w:rsidTr="00A60D10"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4473B" w:rsidRPr="001F5FDD" w:rsidTr="00A60D10"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</w:tr>
      <w:tr w:rsidR="0074473B" w:rsidRPr="001F5FDD" w:rsidTr="00A60D10"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8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 Бураевский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C63E44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6" w:name="P2169"/>
      <w:bookmarkEnd w:id="86"/>
      <w:r w:rsidRPr="001F5FDD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бюджетных средств</w:t>
      </w:r>
      <w:proofErr w:type="gramStart"/>
      <w:r w:rsidRPr="001F5FDD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1F5FDD">
        <w:rPr>
          <w:sz w:val="12"/>
          <w:szCs w:val="12"/>
        </w:rPr>
        <w:t>о сводному реестру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6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37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rPr>
          <w:trHeight w:val="509"/>
        </w:trPr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9985" w:type="dxa"/>
            <w:gridSpan w:val="18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480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480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___________ _________ _____________ 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9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  <w:r w:rsidRPr="001F5FDD">
        <w:rPr>
          <w:sz w:val="12"/>
          <w:szCs w:val="12"/>
        </w:rPr>
        <w:t xml:space="preserve"> 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bookmarkStart w:id="87" w:name="P2354"/>
      <w:bookmarkEnd w:id="87"/>
      <w:r w:rsidRPr="001F5FDD">
        <w:rPr>
          <w:sz w:val="12"/>
          <w:szCs w:val="12"/>
        </w:rPr>
        <w:t>ОТЧЕТ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об исполнении бюджетных обязательств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на "__" 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Коды</w:t>
            </w: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E25882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8" w:history="1">
              <w:r w:rsidR="0074473B" w:rsidRPr="001F5FDD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1F5FDD">
              <w:rPr>
                <w:sz w:val="12"/>
                <w:szCs w:val="12"/>
              </w:rPr>
              <w:t>принятые</w:t>
            </w:r>
            <w:proofErr w:type="gramEnd"/>
            <w:r w:rsidRPr="001F5FD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Главный бухгалтер ___________ 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10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средств 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  <w:r w:rsidRPr="00C63E44">
        <w:rPr>
          <w:sz w:val="12"/>
          <w:szCs w:val="12"/>
        </w:rPr>
        <w:t xml:space="preserve"> муниципального</w:t>
      </w:r>
      <w:r w:rsidRPr="001F5FDD">
        <w:rPr>
          <w:sz w:val="12"/>
          <w:szCs w:val="12"/>
        </w:rPr>
        <w:t xml:space="preserve"> района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1F5FDD">
        <w:rPr>
          <w:sz w:val="12"/>
          <w:szCs w:val="12"/>
        </w:rPr>
        <w:t xml:space="preserve">                                                 СВЕДЕНИЯ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о </w:t>
      </w:r>
      <w:proofErr w:type="gramStart"/>
      <w:r w:rsidRPr="001F5FDD">
        <w:rPr>
          <w:sz w:val="12"/>
          <w:szCs w:val="12"/>
        </w:rPr>
        <w:t>принятых</w:t>
      </w:r>
      <w:proofErr w:type="gramEnd"/>
      <w:r w:rsidRPr="001F5FDD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обязательствах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9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</w:t>
      </w:r>
      <w:proofErr w:type="gramStart"/>
      <w:r w:rsidRPr="001F5FDD">
        <w:rPr>
          <w:sz w:val="12"/>
          <w:szCs w:val="12"/>
        </w:rPr>
        <w:t>п</w:t>
      </w:r>
      <w:proofErr w:type="gramEnd"/>
      <w:r w:rsidRPr="001F5FDD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│часть </w:t>
      </w:r>
      <w:proofErr w:type="gramStart"/>
      <w:r w:rsidRPr="001F5FDD">
        <w:rPr>
          <w:sz w:val="12"/>
          <w:szCs w:val="12"/>
        </w:rPr>
        <w:t>бюджетного</w:t>
      </w:r>
      <w:proofErr w:type="gramEnd"/>
      <w:r w:rsidRPr="001F5FDD">
        <w:rPr>
          <w:sz w:val="12"/>
          <w:szCs w:val="12"/>
        </w:rPr>
        <w:t>│ текущий  │   плановый период   │       обязательств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обязательства  │</w:t>
      </w:r>
      <w:proofErr w:type="gramStart"/>
      <w:r w:rsidRPr="001F5FDD">
        <w:rPr>
          <w:sz w:val="12"/>
          <w:szCs w:val="12"/>
        </w:rPr>
        <w:t>финансовый</w:t>
      </w:r>
      <w:proofErr w:type="gramEnd"/>
      <w:r w:rsidRPr="001F5FDD">
        <w:rPr>
          <w:sz w:val="12"/>
          <w:szCs w:val="12"/>
        </w:rPr>
        <w:t>├──────────┬──────────┤(гр. 3 - (гр.4 + гр.5+ гр.6))│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1F5FDD">
        <w:rPr>
          <w:sz w:val="12"/>
          <w:szCs w:val="12"/>
        </w:rPr>
        <w:t>год│второй</w:t>
      </w:r>
      <w:proofErr w:type="spellEnd"/>
      <w:r w:rsidRPr="001F5FDD">
        <w:rPr>
          <w:sz w:val="12"/>
          <w:szCs w:val="12"/>
        </w:rPr>
        <w:t xml:space="preserve"> год│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11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 xml:space="preserve">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1F5FDD">
        <w:rPr>
          <w:sz w:val="12"/>
          <w:szCs w:val="12"/>
        </w:rPr>
        <w:t xml:space="preserve">                                        ОТЧЕТ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1F5FDD">
        <w:rPr>
          <w:sz w:val="12"/>
          <w:szCs w:val="12"/>
        </w:rPr>
        <w:t>территориального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на 1 _________ 20__ г.     ___ г.                             Дат</w:t>
      </w:r>
      <w:r>
        <w:rPr>
          <w:sz w:val="12"/>
          <w:szCs w:val="12"/>
        </w:rPr>
        <w:t>а</w:t>
      </w:r>
      <w:r w:rsidRPr="001F5FDD">
        <w:rPr>
          <w:sz w:val="12"/>
          <w:szCs w:val="12"/>
        </w:rPr>
        <w:t>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4473B" w:rsidRPr="001F5FDD" w:rsidTr="00A60D10">
        <w:tc>
          <w:tcPr>
            <w:tcW w:w="48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1F5FDD">
              <w:rPr>
                <w:sz w:val="12"/>
                <w:szCs w:val="12"/>
              </w:rPr>
              <w:t>принятые</w:t>
            </w:r>
            <w:proofErr w:type="gramEnd"/>
            <w:r w:rsidRPr="001F5FD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сумма </w:t>
            </w:r>
            <w:proofErr w:type="gramStart"/>
            <w:r w:rsidRPr="001F5FDD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5 - гр. 11)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20___ г.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</w:tr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М.П.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12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средств 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  <w:r w:rsidRPr="00C63E44">
        <w:rPr>
          <w:sz w:val="12"/>
          <w:szCs w:val="12"/>
        </w:rPr>
        <w:t xml:space="preserve"> муниципального района 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1F5FDD">
        <w:rPr>
          <w:sz w:val="12"/>
          <w:szCs w:val="12"/>
        </w:rPr>
        <w:t xml:space="preserve">                                       Справка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о </w:t>
      </w:r>
      <w:proofErr w:type="gramStart"/>
      <w:r w:rsidRPr="001F5FDD">
        <w:rPr>
          <w:sz w:val="12"/>
          <w:szCs w:val="12"/>
        </w:rPr>
        <w:t>неисполненных</w:t>
      </w:r>
      <w:proofErr w:type="gramEnd"/>
      <w:r w:rsidRPr="001F5FDD">
        <w:rPr>
          <w:sz w:val="12"/>
          <w:szCs w:val="12"/>
        </w:rPr>
        <w:t xml:space="preserve"> в отчетном финансовом году бюджетных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обязательствах</w:t>
      </w:r>
      <w:proofErr w:type="gramEnd"/>
      <w:r w:rsidRPr="001F5FDD">
        <w:rPr>
          <w:sz w:val="12"/>
          <w:szCs w:val="12"/>
        </w:rPr>
        <w:t xml:space="preserve"> по </w:t>
      </w:r>
      <w:r w:rsidR="001C30A5">
        <w:rPr>
          <w:sz w:val="12"/>
          <w:szCs w:val="12"/>
        </w:rPr>
        <w:t>муниципаль</w:t>
      </w:r>
      <w:r w:rsidRPr="001F5FDD">
        <w:rPr>
          <w:sz w:val="12"/>
          <w:szCs w:val="12"/>
        </w:rPr>
        <w:t>ным контрактам на поставку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1F5FDD">
        <w:rPr>
          <w:sz w:val="12"/>
          <w:szCs w:val="12"/>
        </w:rPr>
        <w:t>Сводному</w:t>
      </w:r>
      <w:proofErr w:type="gramEnd"/>
      <w:r w:rsidRPr="001F5FDD">
        <w:rPr>
          <w:sz w:val="12"/>
          <w:szCs w:val="12"/>
        </w:rPr>
        <w:t xml:space="preserve">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бюджетных средств,     ______________________________________      реестру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Получатель </w:t>
      </w:r>
      <w:proofErr w:type="gramStart"/>
      <w:r w:rsidRPr="001F5FDD">
        <w:rPr>
          <w:sz w:val="12"/>
          <w:szCs w:val="12"/>
        </w:rPr>
        <w:t>бюджетных</w:t>
      </w:r>
      <w:proofErr w:type="gramEnd"/>
      <w:r w:rsidRPr="001F5FDD">
        <w:rPr>
          <w:sz w:val="12"/>
          <w:szCs w:val="12"/>
        </w:rPr>
        <w:t xml:space="preserve">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по </w:t>
      </w:r>
      <w:hyperlink r:id="rId40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1F5FDD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74473B" w:rsidRPr="001F5FDD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"__" 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13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и денежных обязательств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получателей средств бюджета</w:t>
      </w:r>
      <w:r w:rsidR="00D25585" w:rsidRPr="00D25585">
        <w:rPr>
          <w:color w:val="FF0000"/>
          <w:sz w:val="12"/>
          <w:szCs w:val="12"/>
        </w:rPr>
        <w:t xml:space="preserve"> с</w:t>
      </w:r>
      <w:r w:rsidR="00D25585" w:rsidRPr="00C63E44">
        <w:rPr>
          <w:sz w:val="12"/>
          <w:szCs w:val="12"/>
        </w:rPr>
        <w:t xml:space="preserve">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муниципального района Бураевский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1F5FDD">
        <w:rPr>
          <w:sz w:val="12"/>
          <w:szCs w:val="12"/>
        </w:rPr>
        <w:t>дств дл</w:t>
      </w:r>
      <w:proofErr w:type="gramEnd"/>
      <w:r w:rsidRPr="001F5FDD">
        <w:rPr>
          <w:sz w:val="12"/>
          <w:szCs w:val="12"/>
        </w:rPr>
        <w:t>я│     Средства бюджета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1F5FDD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N        от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4473B" w:rsidRPr="001F5FDD" w:rsidTr="0074473B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4473B" w:rsidRPr="001F5FDD" w:rsidTr="0074473B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74473B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74473B">
        <w:tc>
          <w:tcPr>
            <w:tcW w:w="34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F81"/>
    <w:rsid w:val="000B6889"/>
    <w:rsid w:val="001602D4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C0D25"/>
    <w:rsid w:val="0054383B"/>
    <w:rsid w:val="00552CBC"/>
    <w:rsid w:val="00635FB2"/>
    <w:rsid w:val="0074473B"/>
    <w:rsid w:val="008546B9"/>
    <w:rsid w:val="00872C9D"/>
    <w:rsid w:val="008C0B6C"/>
    <w:rsid w:val="0091023E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C3134A"/>
    <w:rsid w:val="00C63E44"/>
    <w:rsid w:val="00D21A4C"/>
    <w:rsid w:val="00D25585"/>
    <w:rsid w:val="00D31A7C"/>
    <w:rsid w:val="00D81C5B"/>
    <w:rsid w:val="00D962D6"/>
    <w:rsid w:val="00DE5720"/>
    <w:rsid w:val="00E13C57"/>
    <w:rsid w:val="00E25882"/>
    <w:rsid w:val="00F25A07"/>
    <w:rsid w:val="00FA4289"/>
    <w:rsid w:val="00FA4CDC"/>
    <w:rsid w:val="00FC2755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3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9" Type="http://schemas.openxmlformats.org/officeDocument/2006/relationships/hyperlink" Target="consultantplus://offline/ref=8D159F38C4D0D9FCA9B70F4A9555D453FD7AA65DCA452A66F096F872D2136C696A25CA81615D3B254B972E6AE9cB0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4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2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5" Type="http://schemas.openxmlformats.org/officeDocument/2006/relationships/hyperlink" Target="consultantplus://offline/ref=8D159F38C4D0D9FCA9B70F4A9555D453FD7AA65DCA452A66F096F872D2136C696A25CA81615D3B254B972E6AE9cB06G" TargetMode="External"/><Relationship Id="rId3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8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59F38C4D0D9FCA9B70F4A9555D453FD7BA159CC4F2A66F096F872D2136C696A25CA81615D3B254B972E6AE9cB06G" TargetMode="External"/><Relationship Id="rId20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9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2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7" Type="http://schemas.openxmlformats.org/officeDocument/2006/relationships/hyperlink" Target="consultantplus://offline/ref=8D159F38C4D0D9FCA9B70F4A9555D453FD7BA159CC4F2A66F096F872D2136C696A25CA81615D3B254B972E6AE9cB06G" TargetMode="External"/><Relationship Id="rId40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D159F38C4D0D9FCA9B70F4A9555D453FD7AA15DCE4F2A66F096F872D2136C696A25CA81615D3B254B972E6AE9cB06G" TargetMode="External"/><Relationship Id="rId2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6" Type="http://schemas.openxmlformats.org/officeDocument/2006/relationships/hyperlink" Target="consultantplus://offline/ref=8D159F38C4D0D9FCA9B70F4A9555D453FD7AA65DCA452A66F096F872D2136C696A25CA81615D3B254B972E6AE9cB06G" TargetMode="External"/><Relationship Id="rId10" Type="http://schemas.openxmlformats.org/officeDocument/2006/relationships/hyperlink" Target="consultantplus://offline/ref=8D159F38C4D0D9FCA9B70F4A9555D453FD7BA159CC4F2A66F096F872D2136C696A25CA81615D3B254B972E6AE9cB06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BA159CC4F2A66F096F872D2136C696A25CA81615D3B254B972E6AE9cB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4" Type="http://schemas.openxmlformats.org/officeDocument/2006/relationships/hyperlink" Target="consultantplus://offline/ref=8D159F38C4D0D9FCA9B70F4A9555D453FD7AA15DCE4F2A66F096F872D2136C696A25CA81615D3B254B972E6AE9cB06G" TargetMode="External"/><Relationship Id="rId22" Type="http://schemas.openxmlformats.org/officeDocument/2006/relationships/hyperlink" Target="consultantplus://offline/ref=8D159F38C4D0D9FCA9B70F4A9555D453FD7BA159CC4F2A66F096F872D2136C696A25CA81615D3B254B972E6AE9cB06G" TargetMode="External"/><Relationship Id="rId27" Type="http://schemas.openxmlformats.org/officeDocument/2006/relationships/hyperlink" Target="consultantplus://offline/ref=8D159F38C4D0D9FCA9B70F4A9555D453FD7BA159CC4F2A66F096F872D2136C696A25CA81615D3B254B972E6AE9cB06G" TargetMode="External"/><Relationship Id="rId30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5" Type="http://schemas.openxmlformats.org/officeDocument/2006/relationships/hyperlink" Target="consultantplus://offline/ref=8D159F38C4D0D9FCA9B70F4A9555D453FD7AA65DCA452A66F096F872D2136C697825928D635D272C4A82783BACEBEEBD79DE5BD3C16ABE01cC0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4294953371</TotalTime>
  <Pages>1</Pages>
  <Words>17919</Words>
  <Characters>102139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XTreme</cp:lastModifiedBy>
  <cp:revision>31</cp:revision>
  <cp:lastPrinted>2019-12-26T12:55:00Z</cp:lastPrinted>
  <dcterms:created xsi:type="dcterms:W3CDTF">2018-12-20T06:52:00Z</dcterms:created>
  <dcterms:modified xsi:type="dcterms:W3CDTF">2021-03-31T06:58:00Z</dcterms:modified>
</cp:coreProperties>
</file>